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val="en-US" w:eastAsia="zh-CN"/>
        </w:rPr>
        <w:t>RTX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val="en-US" w:eastAsia="zh-CN"/>
        </w:rPr>
        <w:t>3080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>技术白皮书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  <w:drawing>
          <wp:inline distT="0" distB="0" distL="114300" distR="114300">
            <wp:extent cx="5271770" cy="2219325"/>
            <wp:effectExtent l="0" t="0" r="5080" b="9525"/>
            <wp:docPr id="3" name="图片 3" descr="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0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5705475" cy="5422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产品特征：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4.2pt;height:42.7pt;width:449.25pt;z-index:251663360;mso-width-relative:page;mso-height-relative:page;" filled="f" stroked="f" coordsize="21600,21600" o:gfxdata="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9k+x7WAAAABgEAAA8AAAAAAAAAAQAgAAAAIgAA&#10;AGRycy9kb3ducmV2LnhtbFBLAQIUABQAAAAIAIdO4kDzzNlUQwIAAHQ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产品特征：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114935</wp:posOffset>
                </wp:positionV>
                <wp:extent cx="5343525" cy="409575"/>
                <wp:effectExtent l="6350" t="6350" r="2222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09575"/>
                        </a:xfrm>
                        <a:prstGeom prst="rect">
                          <a:avLst/>
                        </a:prstGeom>
                        <a:solidFill>
                          <a:srgbClr val="0064A9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pt;margin-top:9.05pt;height:32.25pt;width:420.75pt;z-index:251662336;v-text-anchor:middle;mso-width-relative:page;mso-height-relative:page;" fillcolor="#0064A9" filled="t" stroked="t" coordsize="21600,21600" o:gfxdata="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03cas2AAAAAgBAAAPAAAAAAAAAAEAIAAAACIA&#10;AABkcnMvZG93bnJldi54bWxQSwECFAAUAAAACACHTuJAXoPOhwkCAAAsBAAADgAAAAAAAAABACAA&#10;AAAnAQAAZHJzL2Uyb0RvYy54bWxQSwUGAAAAAAYABgBZAQAAogUAAAAA&#10;">
                <v:fill on="t" focussize="0,0"/>
                <v:stroke weight="1pt" color="#2D5171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default"/>
          <w:lang w:val="en-US" w:eastAsia="zh-CN"/>
        </w:rPr>
      </w:pPr>
    </w:p>
    <w:p/>
    <w:p/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</w:rPr>
      </w:pPr>
      <w:r>
        <w:rPr>
          <w:rFonts w:hint="eastAsia" w:ascii="微软雅黑" w:hAnsi="微软雅黑" w:eastAsia="微软雅黑" w:cs="微软雅黑"/>
          <w:color w:val="2E75B5"/>
        </w:rPr>
        <w:t>DLSS AI 加速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NVIDIA DLSS 是一项开创性 AI 渲染技术，它利用 GeForce RTX 搭载的专用 AI 处理单元 - Tensor Core，可在不损失画质的前提下，大幅提升游戏帧率。这无疑为您提供了足够的空间来调高设置并提升分辨率，从而获得更加精彩的视觉体验。AI 正在推动游戏行业大变革。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2E75B5"/>
          <w:shd w:val="clear" w:color="auto" w:fill="FFFFFF"/>
          <w:lang w:val="en-US" w:eastAsia="zh-CN"/>
        </w:rPr>
        <w:t>光线追踪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default" w:ascii="微软雅黑" w:hAnsi="微软雅黑" w:eastAsia="微软雅黑" w:cs="微软雅黑"/>
          <w:color w:val="00000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eastAsia="zh-CN"/>
        </w:rPr>
        <w:t>光线追踪是游戏图形领域的宏大愿景，该技术通过模拟光线的物理行为，甚至可以将电影级实时渲染应用于对图像要求极为严格的游戏中。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E75B5"/>
          <w:shd w:val="clear" w:color="auto" w:fill="FFFFFF"/>
        </w:rPr>
        <w:t>创新设计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全新的双轴流风扇设计可以实现更高的散热性能，同时保留风扇的静音效果。这项创新设计可增强机箱内的自然空气流动，进而打造出更安静、散热效果更好的游戏系统。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</w:rPr>
      </w:pPr>
      <w:r>
        <w:rPr>
          <w:rFonts w:hint="eastAsia" w:ascii="微软雅黑" w:hAnsi="微软雅黑" w:eastAsia="微软雅黑" w:cs="微软雅黑"/>
          <w:color w:val="2E75B5"/>
        </w:rPr>
        <w:t>为创意进阶助力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借助 GeForce RTX 30 系列 GPU，将您的创意项目提升至全新水平。在热门创意应用中实现 AI 加速。由包含专用驱动和工具的 NVIDIA Studio 平台提供支持。同时以再度缩短运行时间为目标。无论是渲染复杂的 3D 场景、编辑 8K 视频，还是以高编码质量和画质进行直播，GeForce RTX GPU 均能通过强大性能满足您的需求，令您满意。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jc w:val="lef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172085</wp:posOffset>
                </wp:positionV>
                <wp:extent cx="5705475" cy="5422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产品参数：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13.55pt;height:42.7pt;width:449.25pt;z-index:251664384;mso-width-relative:page;mso-height-relative:page;" filled="f" stroked="f" coordsize="21600,21600" o:gfxdata="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iBn22gAAAAkBAAAPAAAAAAAAAAEAIAAA&#10;ACIAAABkcnMvZG93bnJldi54bWxQSwECFAAUAAAACACHTuJAZF9G5EMCAAB0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产品参数：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215900</wp:posOffset>
                </wp:positionV>
                <wp:extent cx="5438140" cy="409575"/>
                <wp:effectExtent l="6350" t="6350" r="2286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409575"/>
                        </a:xfrm>
                        <a:prstGeom prst="rect">
                          <a:avLst/>
                        </a:prstGeom>
                        <a:solidFill>
                          <a:srgbClr val="0064A9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45pt;margin-top:17pt;height:32.25pt;width:428.2pt;z-index:251661312;v-text-anchor:middle;mso-width-relative:page;mso-height-relative:page;" fillcolor="#0064A9" filled="t" stroked="t" coordsize="21600,21600" o:gfxdata="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LaTu2QAAAAkBAAAPAAAAAAAAAAEAIAAAACIA&#10;AABkcnMvZG93bnJldi54bWxQSwECFAAUAAAACACHTuJA8HhSPQgCAAAsBAAADgAAAAAAAAABACAA&#10;AAAoAQAAZHJzL2Uyb0RvYy54bWxQSwUGAAAAAAYABgBZAQAAogUAAAAA&#10;">
                <v:fill on="t" focussize="0,0"/>
                <v:stroke weight="1pt" color="#2D5171" joinstyle="miter"/>
                <v:imagedata o:title=""/>
                <o:lock v:ext="edit" aspectratio="f"/>
              </v:rect>
            </w:pict>
          </mc:Fallback>
        </mc:AlternateContent>
      </w:r>
    </w:p>
    <w:p/>
    <w:p/>
    <w:tbl>
      <w:tblPr>
        <w:tblStyle w:val="10"/>
        <w:tblW w:w="85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655"/>
        <w:gridCol w:w="5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jc w:val="center"/>
              <w:rPr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0"/>
                <w:sz w:val="24"/>
                <w:lang w:bidi="ar"/>
              </w:rPr>
              <w:t>产品型号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FFFFFF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wordWrap w:val="0"/>
              <w:jc w:val="left"/>
              <w:rPr>
                <w:rFonts w:hint="default" w:eastAsia="宋体"/>
                <w:color w:va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0"/>
                <w:sz w:val="24"/>
                <w:lang w:val="en-US" w:eastAsia="zh-CN" w:bidi="ar"/>
              </w:rPr>
              <w:t>RTX 3080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NVIDIA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CUDA® Core 核心数量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9704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加速频率 (GHz)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基础频率 (GHz)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rPr>
                <w:rFonts w:ascii="微软雅黑" w:hAnsi="微软雅黑" w:eastAsia="微软雅黑" w:cs="微软雅黑"/>
                <w:color w:val="000000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标准显存配置 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10 GB GDDR6X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显存位宽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320位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RT Core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第2代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Tensor Core 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第3代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NVIDIA架构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Ampere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标准显示器接口 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HDMI 2.1、3x DisplayPort 1.4a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B8CCE4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 w:bidi="ar"/>
              </w:rPr>
              <w:t>HDCP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B8CCE4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B8CCE4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长度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" (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285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 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宽度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.4" (1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 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高度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2插槽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显卡功率 (W)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辅助电源接口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 个 PCIe 8-Pin 接口</w:t>
            </w:r>
            <w:bookmarkStart w:id="0" w:name="_GoBack"/>
            <w:bookmarkEnd w:id="0"/>
          </w:p>
        </w:tc>
      </w:tr>
    </w:tbl>
    <w:p/>
    <w:p/>
    <w:p/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如需更多信息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请访问中科云达官方网站：www.cloudta.com.cn 或拨打免费服务电话：400-801-5670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销售：sales@cloudta.com.cn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中科云达公司保留对产品规格或其它产品信息（包括但不限于产品重量、外观、尺寸或其它物理因素）不经通知予以更改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的权利；文中所提到的信息，如因产品升级或其它原因而导致的变更，恕不另行通知。本文中所涉及的产品图片均以产品实物为准。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50165</wp:posOffset>
                </wp:positionV>
                <wp:extent cx="6000115" cy="1516380"/>
                <wp:effectExtent l="0" t="0" r="635" b="76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2960" y="6033135"/>
                          <a:ext cx="600011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44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中科云达（北京）科技有限公司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 w:right="2395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地址：北京市昌平区回龙观镇高新三街1号1幢1层102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 w:right="2395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"http://www.chinasupercloud.com/"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更多产品信息请访问：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www.cloudta.com.cn</w:t>
                            </w:r>
                          </w:p>
                          <w:p>
                            <w:pPr>
                              <w:pStyle w:val="3"/>
                              <w:spacing w:before="19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客户服务热线：400-801-5670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关注中科云达官方微信可快速了解更多资讯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6pt;margin-top:3.95pt;height:119.4pt;width:472.45pt;z-index:251665408;mso-width-relative:page;mso-height-relative:page;" fillcolor="#FFFFFF" filled="t" stroked="f" coordsize="21600,21600" o:gfxdata="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G97rtQAAAAKAQAADwAAAAAAAAABACAAAAAiAAAAZHJzL2Rvd25yZXYueG1sUEsBAhQAFAAA&#10;AAgAh07iQBFE8UtlAgAArAQAAA4AAAAAAAAAAQAgAAAAI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44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中科云达（北京）科技有限公司</w:t>
                      </w:r>
                    </w:p>
                    <w:p>
                      <w:pPr>
                        <w:pStyle w:val="3"/>
                        <w:spacing w:before="76"/>
                        <w:ind w:left="1063" w:right="2395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地址：北京市昌平区回龙观镇高新三街1号1幢1层102</w:t>
                      </w:r>
                    </w:p>
                    <w:p>
                      <w:pPr>
                        <w:pStyle w:val="3"/>
                        <w:spacing w:before="76"/>
                        <w:ind w:left="1063" w:right="2395"/>
                        <w:jc w:val="left"/>
                        <w:rPr>
                          <w:rFonts w:ascii="黑体" w:eastAsia="黑体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"http://www.chinasupercloud.com/" \h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黑体" w:eastAsia="黑体"/>
                        </w:rPr>
                        <w:t>更多产品信息请访问：</w:t>
                      </w:r>
                      <w:r>
                        <w:rPr>
                          <w:rFonts w:hint="eastAsia" w:ascii="黑体" w:eastAsia="黑体"/>
                        </w:rPr>
                        <w:fldChar w:fldCharType="end"/>
                      </w:r>
                      <w:r>
                        <w:rPr>
                          <w:rFonts w:hint="eastAsia" w:ascii="黑体" w:eastAsia="黑体"/>
                        </w:rPr>
                        <w:t>www.cloudta.com.cn</w:t>
                      </w:r>
                    </w:p>
                    <w:p>
                      <w:pPr>
                        <w:pStyle w:val="3"/>
                        <w:spacing w:before="19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客户服务热线：400-801-5670</w:t>
                      </w:r>
                    </w:p>
                    <w:p>
                      <w:pPr>
                        <w:pStyle w:val="3"/>
                        <w:spacing w:before="76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关注中科云达官方微信可快速了解更多资讯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108585</wp:posOffset>
            </wp:positionV>
            <wp:extent cx="1163320" cy="1163320"/>
            <wp:effectExtent l="0" t="0" r="17780" b="17780"/>
            <wp:wrapNone/>
            <wp:docPr id="7" name="图片 12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450340" cy="418465"/>
          <wp:effectExtent l="0" t="0" r="16510" b="635"/>
          <wp:wrapTopAndBottom/>
          <wp:docPr id="4" name="图片 2" descr="F:\张阳\LOGO\透明底LOGO2.png透明底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F:\张阳\LOGO\透明底LOGO2.png透明底LOGO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34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ab/>
    </w:r>
    <w:r>
      <w:rPr>
        <w:rFonts w:hint="eastAsia"/>
      </w:rPr>
      <w:tab/>
    </w:r>
    <w:r>
      <w:fldChar w:fldCharType="begin"/>
    </w:r>
    <w:r>
      <w:instrText xml:space="preserve"> HYPERLINK "http://www.cloudta.com.cn" </w:instrText>
    </w:r>
    <w:r>
      <w:fldChar w:fldCharType="separate"/>
    </w:r>
    <w:r>
      <w:rPr>
        <w:rStyle w:val="12"/>
        <w:rFonts w:hint="eastAsia"/>
      </w:rPr>
      <w:t>www.cloudta.com.cn</w:t>
    </w:r>
    <w:r>
      <w:rPr>
        <w:rStyle w:val="12"/>
        <w:rFonts w:hint="eastAsia"/>
      </w:rPr>
      <w:fldChar w:fldCharType="end"/>
    </w:r>
  </w:p>
  <w:p>
    <w:pPr>
      <w:pStyle w:val="6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400-801-5670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D0B52"/>
    <w:rsid w:val="003A444B"/>
    <w:rsid w:val="00524924"/>
    <w:rsid w:val="05E20C12"/>
    <w:rsid w:val="1EC141D6"/>
    <w:rsid w:val="249013FE"/>
    <w:rsid w:val="2A275F29"/>
    <w:rsid w:val="30A106B5"/>
    <w:rsid w:val="30CC1560"/>
    <w:rsid w:val="398F4636"/>
    <w:rsid w:val="4DED74A0"/>
    <w:rsid w:val="4EA55DBB"/>
    <w:rsid w:val="5284530A"/>
    <w:rsid w:val="54C41256"/>
    <w:rsid w:val="57AE5667"/>
    <w:rsid w:val="599B3DB4"/>
    <w:rsid w:val="64464C6C"/>
    <w:rsid w:val="64AD3DF8"/>
    <w:rsid w:val="6D4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uiPriority w:val="0"/>
    <w:rPr>
      <w:sz w:val="21"/>
      <w:szCs w:val="21"/>
    </w:rPr>
  </w:style>
  <w:style w:type="character" w:customStyle="1" w:styleId="14">
    <w:name w:val="批注文字 Char"/>
    <w:basedOn w:val="11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主题 Char"/>
    <w:basedOn w:val="14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6">
    <w:name w:val="批注框文本 Char"/>
    <w:basedOn w:val="11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</Words>
  <Characters>1202</Characters>
  <Lines>10</Lines>
  <Paragraphs>2</Paragraphs>
  <TotalTime>6</TotalTime>
  <ScaleCrop>false</ScaleCrop>
  <LinksUpToDate>false</LinksUpToDate>
  <CharactersWithSpaces>1410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2019-08-15T06:24:00Z</dcterms:created>
  <dc:creator>晓悦</dc:creator>
  <cp:lastModifiedBy>Until You</cp:lastModifiedBy>
  <dcterms:modified xsi:type="dcterms:W3CDTF">2021-05-25T01:23:48Z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FB844BA0BA2245BFADCF4AF6A79C0428</vt:lpwstr>
  </property>
</Properties>
</file>