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RTX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val="en-US" w:eastAsia="zh-CN"/>
        </w:rPr>
        <w:t>3090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>技术白皮书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  <w:drawing>
          <wp:inline distT="0" distB="0" distL="114300" distR="114300">
            <wp:extent cx="5031740" cy="2345055"/>
            <wp:effectExtent l="0" t="0" r="16510" b="17145"/>
            <wp:docPr id="1" name="图片 1" descr="3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09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0064A9"/>
          <w:sz w:val="44"/>
          <w:szCs w:val="44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53340</wp:posOffset>
                </wp:positionV>
                <wp:extent cx="5705475" cy="54229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产品特征：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4.2pt;height:42.7pt;width:449.25pt;z-index:251663360;mso-width-relative:page;mso-height-relative:page;" filled="f" stroked="f" coordsize="21600,21600" o:gfxdata="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9k+x7WAAAABgEAAA8AAAAAAAAAAQAgAAAAIgAA&#10;AGRycy9kb3ducmV2LnhtbFBLAQIUABQAAAAIAIdO4kDzzNlUQwIAAHQEAAAOAAAAAAAAAAEAIAAA&#10;ACU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产品特征：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114935</wp:posOffset>
                </wp:positionV>
                <wp:extent cx="5343525" cy="409575"/>
                <wp:effectExtent l="6350" t="6350" r="22225" b="2222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pt;margin-top:9.05pt;height:32.25pt;width:420.75pt;z-index:251662336;v-text-anchor:middle;mso-width-relative:page;mso-height-relative:page;" fillcolor="#0064A9" filled="t" stroked="t" coordsize="21600,21600" o:gfxdata="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03cas2AAAAAgBAAAPAAAAAAAAAAEAIAAAACIA&#10;AABkcnMvZG93bnJldi54bWxQSwECFAAUAAAACACHTuJAXoPOhwkCAAAsBAAADgAAAAAAAAABACAA&#10;AAAn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</w:t>
      </w:r>
    </w:p>
    <w:p>
      <w:pPr>
        <w:rPr>
          <w:rFonts w:hint="default"/>
          <w:lang w:val="en-US" w:eastAsia="zh-CN"/>
        </w:rPr>
      </w:pPr>
    </w:p>
    <w:p/>
    <w:p/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DLSS AI 加速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NVIDIA DLSS 是一项开创性 AI 渲染技术，它利用 GeForce RTX 搭载的专用 AI 处理单元 - Tensor Core，可在不损失画质的前提下，大幅提升游戏帧率。这无疑为您提供了足够的空间来调高设置并提升分辨率，从而获得更加精彩的视觉体验。AI 正在推动游戏行业大变革。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  <w:lang w:val="en-US" w:eastAsia="zh-CN"/>
        </w:rPr>
        <w:t>光线追踪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default" w:ascii="微软雅黑" w:hAnsi="微软雅黑" w:eastAsia="微软雅黑" w:cs="微软雅黑"/>
          <w:color w:val="00000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  <w:lang w:val="en-US" w:eastAsia="zh-CN"/>
        </w:rPr>
        <w:t>光线追踪是游戏图形领域的宏大愿景，该技术通过模拟光线的物理行为，甚至可以将电影级实时渲染应用于对图像要求极为严格的游戏中。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2E75B5"/>
          <w:shd w:val="clear" w:color="auto" w:fill="FFFFFF"/>
        </w:rPr>
        <w:t>8K HDR 游戏体验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hd w:val="clear" w:color="auto" w:fill="FFFFFF"/>
        </w:rPr>
        <w:t>借助 GeForce RTX 3090，可以在最高可达8K分辨率的HDR模式下，以全新方式体验游戏大作，捕捉精彩瞬间或是尽享视觉盛宴。HDMI 2.1技术意味着只需一根线缆即可实现上述功能，您可以借助 GeForce Experience™ ShadowPlay™ 功能截取分辨率最高可达 8K 的 HDR 视频片段，同时可利用 AV1 解码进行流畅播放。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000000"/>
          <w:shd w:val="clear" w:color="auto" w:fill="FFFFFF"/>
        </w:rPr>
      </w:pP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hint="eastAsia" w:ascii="微软雅黑" w:hAnsi="微软雅黑" w:eastAsia="微软雅黑" w:cs="微软雅黑"/>
          <w:color w:val="2E75B5"/>
        </w:rPr>
      </w:pPr>
      <w:r>
        <w:rPr>
          <w:rFonts w:hint="eastAsia" w:ascii="微软雅黑" w:hAnsi="微软雅黑" w:eastAsia="微软雅黑" w:cs="微软雅黑"/>
          <w:color w:val="2E75B5"/>
        </w:rPr>
        <w:t>为创意进阶助力</w:t>
      </w:r>
    </w:p>
    <w:p>
      <w:pPr>
        <w:pStyle w:val="7"/>
        <w:widowControl/>
        <w:spacing w:before="0" w:beforeAutospacing="0" w:after="0" w:afterAutospacing="0" w:line="315" w:lineRule="atLeast"/>
        <w:jc w:val="both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借助 GeForce RTX 30 系列 GPU，将您的创意项目提升至全新水平。在热门创意应用中实现 AI 加速。由包含专用驱动和工具的 NVIDIA Studio 平台提供支持。同时以再度缩短运行时间为目标。无论是渲染复杂的 3D 场景、编辑 8K 视频，还是以高编码质量和画质进行直播，GeForce RTX GPU 均能通过强大性能满足您的需求，令您满意。</w:t>
      </w:r>
    </w:p>
    <w:p>
      <w:pPr>
        <w:jc w:val="left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172085</wp:posOffset>
                </wp:positionV>
                <wp:extent cx="5705475" cy="5422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4"/>
                              </w:rPr>
                              <w:t>产品参数：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13.55pt;height:42.7pt;width:449.25pt;z-index:251664384;mso-width-relative:page;mso-height-relative:page;" filled="f" stroked="f" coordsize="21600,21600" o:gfxdata="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+iBn22gAAAAkBAAAPAAAAAAAAAAEAIAAA&#10;ACIAAABkcnMvZG93bnJldi54bWxQSwECFAAUAAAACACHTuJAZF9G5EMCAAB0BAAADgAAAAAAAAAB&#10;ACAAAAAp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/>
                          <w:sz w:val="24"/>
                        </w:rPr>
                        <w:t>产品参数：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5438140" cy="409575"/>
                <wp:effectExtent l="6350" t="6350" r="22860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409575"/>
                        </a:xfrm>
                        <a:prstGeom prst="rect">
                          <a:avLst/>
                        </a:prstGeom>
                        <a:solidFill>
                          <a:srgbClr val="0064A9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45pt;margin-top:17pt;height:32.25pt;width:428.2pt;z-index:251661312;v-text-anchor:middle;mso-width-relative:page;mso-height-relative:page;" fillcolor="#0064A9" filled="t" stroked="t" coordsize="21600,21600" o:gfxdata="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fLaTu2QAAAAkBAAAPAAAAAAAAAAEAIAAAACIA&#10;AABkcnMvZG93bnJldi54bWxQSwECFAAUAAAACACHTuJA8HhSPQgCAAAsBAAADgAAAAAAAAABACAA&#10;AAAoAQAAZHJzL2Uyb0RvYy54bWxQSwUGAAAAAAYABgBZAQAAogUAAAAA&#10;">
                <v:fill on="t" focussize="0,0"/>
                <v:stroke weight="1pt" color="#2D5171" joinstyle="miter"/>
                <v:imagedata o:title=""/>
                <o:lock v:ext="edit" aspectratio="f"/>
              </v:rect>
            </w:pict>
          </mc:Fallback>
        </mc:AlternateContent>
      </w:r>
    </w:p>
    <w:p/>
    <w:p/>
    <w:tbl>
      <w:tblPr>
        <w:tblStyle w:val="10"/>
        <w:tblW w:w="85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655"/>
        <w:gridCol w:w="5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jc w:val="center"/>
              <w:rPr>
                <w:color w:val="FFFFFF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  <w:t>产品型号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FFFFFF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0064A9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/>
                <w:kern w:val="0"/>
                <w:sz w:val="24"/>
                <w:lang w:val="en-US" w:eastAsia="zh-CN" w:bidi="ar"/>
              </w:rPr>
              <w:t>RTX 3090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NVIDIA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CUDA® Core 核心数量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加速频率 (GHz)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1.70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基础频率 (GHz)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ascii="微软雅黑" w:hAnsi="微软雅黑" w:eastAsia="微软雅黑" w:cs="微软雅黑"/>
                <w:color w:val="000000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7"/>
              <w:widowControl/>
              <w:wordWrap w:val="0"/>
              <w:spacing w:before="0" w:beforeAutospacing="0" w:after="0" w:afterAutospacing="0"/>
              <w:rPr>
                <w:rFonts w:hint="default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center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标准显存配置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24 GB GDDR6X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显存位宽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384位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RT Core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第2代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Tensor Core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第3代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NVIDIA架构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Ampere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 xml:space="preserve">标准显示器接口 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HDMI 2.1、3x DisplayPort 1.4a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B8CCE4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 w:bidi="ar"/>
              </w:rPr>
              <w:t>HDCP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B8CCE4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B8CCE4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长度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12.3" (313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宽度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5.4" (138 mm)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高度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3插槽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显卡功率 (W)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B8CCE4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辅助电源接口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 w:bidi="ar"/>
              </w:rPr>
              <w:t>2 个 PCIe 8-Pin 接口</w:t>
            </w:r>
          </w:p>
        </w:tc>
      </w:tr>
    </w:tbl>
    <w:p/>
    <w:p/>
    <w:p/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如需更多信息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请访问中科云达官方网站：www.cloudta.com.cn 或拨打免费服务电话：400-801-5670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销售：sales@cloudta.com.cn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中科云达公司保留对产品规格或其它产品信息（包括但不限于产品重量、外观、尺寸或其它物理因素）不经通知予以更改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的权利；文中所提到的信息，如因产品升级或其它原因而导致的变更，恕不另行通知。本文中所涉及的产品图片均以产品实物为准。</w:t>
      </w: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pPr>
        <w:rPr>
          <w:rFonts w:ascii="微软雅黑" w:hAnsi="微软雅黑" w:eastAsia="微软雅黑" w:cs="微软雅黑"/>
          <w:sz w:val="18"/>
          <w:szCs w:val="18"/>
        </w:rPr>
      </w:pPr>
    </w:p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50165</wp:posOffset>
                </wp:positionV>
                <wp:extent cx="6000115" cy="1516380"/>
                <wp:effectExtent l="0" t="0" r="635" b="762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2960" y="6033135"/>
                          <a:ext cx="600011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44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中科云达（北京）科技有限公司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地址：北京市昌平区回龙观镇高新三街1号1幢1层102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 w:right="2395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"http://www.chinasupercloud.com/"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更多产品信息请访问：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www.cloudta.com.cn</w:t>
                            </w:r>
                          </w:p>
                          <w:p>
                            <w:pPr>
                              <w:pStyle w:val="3"/>
                              <w:spacing w:before="19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客户服务热线：400-801-5670</w:t>
                            </w:r>
                          </w:p>
                          <w:p>
                            <w:pPr>
                              <w:pStyle w:val="3"/>
                              <w:spacing w:before="76"/>
                              <w:ind w:left="1063"/>
                              <w:jc w:val="lef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关注中科云达官方微信可快速了解更多资讯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6pt;margin-top:3.95pt;height:119.4pt;width:472.45pt;z-index:251665408;mso-width-relative:page;mso-height-relative:page;" fillcolor="#FFFFFF" filled="t" stroked="f" coordsize="21600,21600" o:gfxdata="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9G97rtQAAAAKAQAADwAAAAAAAAABACAAAAAiAAAAZHJzL2Rvd25yZXYueG1sUEsBAhQAFAAA&#10;AAgAh07iQBFE8UtlAgAArAQAAA4AAAAAAAAAAQAgAAAAI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44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中科云达（北京）科技有限公司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地址：北京市昌平区回龙观镇高新三街1号1幢1层102</w:t>
                      </w:r>
                    </w:p>
                    <w:p>
                      <w:pPr>
                        <w:pStyle w:val="3"/>
                        <w:spacing w:before="76"/>
                        <w:ind w:left="1063" w:right="2395"/>
                        <w:jc w:val="left"/>
                        <w:rPr>
                          <w:rFonts w:ascii="黑体" w:eastAsia="黑体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"http://www.chinasupercloud.com/" \h </w:instrText>
                      </w:r>
                      <w:r>
                        <w:fldChar w:fldCharType="separate"/>
                      </w:r>
                      <w:r>
                        <w:rPr>
                          <w:rFonts w:hint="eastAsia" w:ascii="黑体" w:eastAsia="黑体"/>
                        </w:rPr>
                        <w:t>更多产品信息请访问：</w:t>
                      </w:r>
                      <w:r>
                        <w:rPr>
                          <w:rFonts w:hint="eastAsia" w:ascii="黑体" w:eastAsia="黑体"/>
                        </w:rPr>
                        <w:fldChar w:fldCharType="end"/>
                      </w:r>
                      <w:r>
                        <w:rPr>
                          <w:rFonts w:hint="eastAsia" w:ascii="黑体" w:eastAsia="黑体"/>
                        </w:rPr>
                        <w:t>www.cloudta.com.cn</w:t>
                      </w:r>
                    </w:p>
                    <w:p>
                      <w:pPr>
                        <w:pStyle w:val="3"/>
                        <w:spacing w:before="19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客户服务热线：400-801-5670</w:t>
                      </w:r>
                    </w:p>
                    <w:p>
                      <w:pPr>
                        <w:pStyle w:val="3"/>
                        <w:spacing w:before="76"/>
                        <w:ind w:left="1063"/>
                        <w:jc w:val="lef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关注中科云达官方微信可快速了解更多资讯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108585</wp:posOffset>
            </wp:positionV>
            <wp:extent cx="1163320" cy="1163320"/>
            <wp:effectExtent l="0" t="0" r="17780" b="17780"/>
            <wp:wrapNone/>
            <wp:docPr id="7" name="图片 12" descr="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2" descr="公众号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450340" cy="418465"/>
          <wp:effectExtent l="0" t="0" r="16510" b="635"/>
          <wp:wrapTopAndBottom/>
          <wp:docPr id="4" name="图片 2" descr="F:\张阳\LOGO\透明底LOGO2.png透明底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F:\张阳\LOGO\透明底LOGO2.png透明底LOGO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034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fldChar w:fldCharType="begin"/>
    </w:r>
    <w:r>
      <w:instrText xml:space="preserve"> HYPERLINK "http://www.cloudta.com.cn" </w:instrText>
    </w:r>
    <w:r>
      <w:fldChar w:fldCharType="separate"/>
    </w:r>
    <w:r>
      <w:rPr>
        <w:rStyle w:val="12"/>
        <w:rFonts w:hint="eastAsia"/>
      </w:rPr>
      <w:t>www.cloudta.com.cn</w:t>
    </w:r>
    <w:r>
      <w:rPr>
        <w:rStyle w:val="12"/>
        <w:rFonts w:hint="eastAsia"/>
      </w:rPr>
      <w:fldChar w:fldCharType="end"/>
    </w:r>
  </w:p>
  <w:p>
    <w:pPr>
      <w:pStyle w:val="6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>400-801-5670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0B52"/>
    <w:rsid w:val="003A444B"/>
    <w:rsid w:val="00524924"/>
    <w:rsid w:val="05E20C12"/>
    <w:rsid w:val="1EC141D6"/>
    <w:rsid w:val="2A275F29"/>
    <w:rsid w:val="30A106B5"/>
    <w:rsid w:val="30CC1560"/>
    <w:rsid w:val="398F4636"/>
    <w:rsid w:val="4DED74A0"/>
    <w:rsid w:val="5284530A"/>
    <w:rsid w:val="54C41256"/>
    <w:rsid w:val="57AE5667"/>
    <w:rsid w:val="599B3DB4"/>
    <w:rsid w:val="64464C6C"/>
    <w:rsid w:val="64AD3DF8"/>
    <w:rsid w:val="6D4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5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styleId="13">
    <w:name w:val="annotation reference"/>
    <w:basedOn w:val="11"/>
    <w:uiPriority w:val="0"/>
    <w:rPr>
      <w:sz w:val="21"/>
      <w:szCs w:val="21"/>
    </w:rPr>
  </w:style>
  <w:style w:type="character" w:customStyle="1" w:styleId="14">
    <w:name w:val="批注文字 Char"/>
    <w:basedOn w:val="11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6">
    <w:name w:val="批注框文本 Char"/>
    <w:basedOn w:val="11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210</Words>
  <Characters>1202</Characters>
  <Lines>10</Lines>
  <Paragraphs>2</Paragraphs>
  <TotalTime>2</TotalTime>
  <ScaleCrop>false</ScaleCrop>
  <LinksUpToDate>false</LinksUpToDate>
  <CharactersWithSpaces>1410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2019-08-15T06:24:00Z</dcterms:created>
  <dc:creator>晓悦</dc:creator>
  <cp:lastModifiedBy>Until You</cp:lastModifiedBy>
  <dcterms:modified xsi:type="dcterms:W3CDTF">2021-05-25T01:10:45Z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FB844BA0BA2245BFADCF4AF6A79C0428</vt:lpwstr>
  </property>
</Properties>
</file>